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bookmarkStart w:id="0" w:name="block-13388483"/>
      <w:r w:rsidRPr="008F5B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8F5B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F5B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8F5B7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"ГО Каспийск"</w:t>
      </w:r>
      <w:bookmarkEnd w:id="2"/>
      <w:r w:rsidRPr="008F5B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8F5B7F">
        <w:rPr>
          <w:rFonts w:ascii="Times New Roman" w:hAnsi="Times New Roman"/>
          <w:b/>
          <w:color w:val="000000"/>
          <w:sz w:val="28"/>
          <w:lang w:val="ru-RU"/>
        </w:rPr>
        <w:t xml:space="preserve">2Каспийский 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лицей №8</w:t>
      </w:r>
      <w:r w:rsidR="008F5B7F">
        <w:rPr>
          <w:rFonts w:ascii="Times New Roman" w:hAnsi="Times New Roman"/>
          <w:b/>
          <w:color w:val="000000"/>
          <w:sz w:val="28"/>
          <w:lang w:val="ru-RU"/>
        </w:rPr>
        <w:t xml:space="preserve"> имени Амет-Хана Султана»</w:t>
      </w:r>
    </w:p>
    <w:p w:rsidR="00FB1D64" w:rsidRPr="008F5B7F" w:rsidRDefault="00FB1D64">
      <w:pPr>
        <w:spacing w:after="0"/>
        <w:ind w:left="120"/>
        <w:rPr>
          <w:lang w:val="ru-RU"/>
        </w:rPr>
      </w:pPr>
    </w:p>
    <w:p w:rsidR="00FB1D64" w:rsidRPr="008F5B7F" w:rsidRDefault="00FB1D64">
      <w:pPr>
        <w:spacing w:after="0"/>
        <w:ind w:left="120"/>
        <w:rPr>
          <w:lang w:val="ru-RU"/>
        </w:rPr>
      </w:pPr>
    </w:p>
    <w:p w:rsidR="00FB1D64" w:rsidRPr="008F5B7F" w:rsidRDefault="00FB1D64">
      <w:pPr>
        <w:spacing w:after="0"/>
        <w:ind w:left="120"/>
        <w:rPr>
          <w:lang w:val="ru-RU"/>
        </w:rPr>
      </w:pPr>
    </w:p>
    <w:p w:rsidR="00FB1D64" w:rsidRPr="008F5B7F" w:rsidRDefault="00FB1D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76D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6D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F76D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6D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О.Г.</w:t>
            </w:r>
          </w:p>
          <w:p w:rsidR="004E6975" w:rsidRDefault="00F76D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6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6D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76D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F76D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6D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Е.А.</w:t>
            </w:r>
          </w:p>
          <w:p w:rsidR="004E6975" w:rsidRDefault="00F76D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6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6D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6D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0E6D86" w:rsidRDefault="00F76D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6D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Р.М.</w:t>
            </w:r>
          </w:p>
          <w:p w:rsidR="000E6D86" w:rsidRDefault="00F76D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Протоколт№_____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6D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D64" w:rsidRDefault="00FB1D64">
      <w:pPr>
        <w:spacing w:after="0"/>
        <w:ind w:left="120"/>
      </w:pPr>
    </w:p>
    <w:p w:rsidR="00FB1D64" w:rsidRDefault="00F76D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B1D64" w:rsidRDefault="00FB1D64">
      <w:pPr>
        <w:spacing w:after="0"/>
        <w:ind w:left="120"/>
      </w:pPr>
    </w:p>
    <w:p w:rsidR="00FB1D64" w:rsidRDefault="00FB1D64">
      <w:pPr>
        <w:spacing w:after="0"/>
        <w:ind w:left="120"/>
      </w:pPr>
    </w:p>
    <w:p w:rsidR="00FB1D64" w:rsidRDefault="00FB1D64">
      <w:pPr>
        <w:spacing w:after="0"/>
        <w:ind w:left="120"/>
      </w:pPr>
    </w:p>
    <w:p w:rsidR="00FB1D64" w:rsidRDefault="00F76D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1D64" w:rsidRDefault="00F76D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1826934)</w:t>
      </w:r>
    </w:p>
    <w:p w:rsidR="00FB1D64" w:rsidRDefault="00FB1D64">
      <w:pPr>
        <w:spacing w:after="0"/>
        <w:ind w:left="120"/>
        <w:jc w:val="center"/>
      </w:pPr>
    </w:p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B1D64" w:rsidRPr="008F5B7F" w:rsidRDefault="00F76DC0">
      <w:pPr>
        <w:spacing w:after="0" w:line="408" w:lineRule="auto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B1D64">
      <w:pPr>
        <w:spacing w:after="0"/>
        <w:ind w:left="120"/>
        <w:jc w:val="center"/>
        <w:rPr>
          <w:lang w:val="ru-RU"/>
        </w:rPr>
      </w:pPr>
    </w:p>
    <w:p w:rsidR="00FB1D64" w:rsidRPr="008F5B7F" w:rsidRDefault="00F76DC0">
      <w:pPr>
        <w:spacing w:after="0"/>
        <w:ind w:left="120"/>
        <w:jc w:val="center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8F5B7F">
        <w:rPr>
          <w:rFonts w:ascii="Times New Roman" w:hAnsi="Times New Roman"/>
          <w:b/>
          <w:color w:val="000000"/>
          <w:sz w:val="28"/>
          <w:lang w:val="ru-RU"/>
        </w:rPr>
        <w:t>г. Каспийск</w:t>
      </w:r>
      <w:bookmarkEnd w:id="3"/>
      <w:r w:rsidRPr="008F5B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F5B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F5B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bookmarkStart w:id="5" w:name="block-13388482"/>
      <w:bookmarkEnd w:id="0"/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</w:t>
      </w:r>
      <w:r w:rsidRPr="008F5B7F">
        <w:rPr>
          <w:rFonts w:ascii="Times New Roman" w:hAnsi="Times New Roman"/>
          <w:color w:val="000000"/>
          <w:sz w:val="28"/>
          <w:lang w:val="ru-RU"/>
        </w:rPr>
        <w:t>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</w:t>
      </w:r>
      <w:r w:rsidRPr="008F5B7F">
        <w:rPr>
          <w:rFonts w:ascii="Times New Roman" w:hAnsi="Times New Roman"/>
          <w:color w:val="000000"/>
          <w:sz w:val="28"/>
          <w:lang w:val="ru-RU"/>
        </w:rPr>
        <w:t>одолжения образования и для успешной профессиональной карьеры.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</w:t>
      </w:r>
      <w:r w:rsidRPr="008F5B7F">
        <w:rPr>
          <w:rFonts w:ascii="Times New Roman" w:hAnsi="Times New Roman"/>
          <w:color w:val="000000"/>
          <w:sz w:val="28"/>
          <w:lang w:val="ru-RU"/>
        </w:rPr>
        <w:t>сформированное вероятностное и статистическое мышление.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</w:t>
      </w:r>
      <w:r w:rsidRPr="008F5B7F">
        <w:rPr>
          <w:rFonts w:ascii="Times New Roman" w:hAnsi="Times New Roman"/>
          <w:color w:val="000000"/>
          <w:sz w:val="28"/>
          <w:lang w:val="ru-RU"/>
        </w:rPr>
        <w:t>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</w:t>
      </w:r>
      <w:r w:rsidRPr="008F5B7F">
        <w:rPr>
          <w:rFonts w:ascii="Times New Roman" w:hAnsi="Times New Roman"/>
          <w:color w:val="000000"/>
          <w:sz w:val="28"/>
          <w:lang w:val="ru-RU"/>
        </w:rPr>
        <w:t>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</w:t>
      </w:r>
      <w:r w:rsidRPr="008F5B7F">
        <w:rPr>
          <w:rFonts w:ascii="Times New Roman" w:hAnsi="Times New Roman"/>
          <w:color w:val="000000"/>
          <w:sz w:val="28"/>
          <w:lang w:val="ru-RU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</w:t>
      </w:r>
      <w:r w:rsidRPr="008F5B7F">
        <w:rPr>
          <w:rFonts w:ascii="Times New Roman" w:hAnsi="Times New Roman"/>
          <w:color w:val="000000"/>
          <w:sz w:val="28"/>
          <w:lang w:val="ru-RU"/>
        </w:rPr>
        <w:t>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</w:t>
      </w:r>
      <w:r w:rsidRPr="008F5B7F">
        <w:rPr>
          <w:rFonts w:ascii="Times New Roman" w:hAnsi="Times New Roman"/>
          <w:color w:val="000000"/>
          <w:sz w:val="28"/>
          <w:lang w:val="ru-RU"/>
        </w:rPr>
        <w:t>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еся учатся считывать и интерпретировать </w:t>
      </w: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</w:t>
      </w:r>
      <w:r w:rsidRPr="008F5B7F">
        <w:rPr>
          <w:rFonts w:ascii="Times New Roman" w:hAnsi="Times New Roman"/>
          <w:color w:val="000000"/>
          <w:sz w:val="28"/>
          <w:lang w:val="ru-RU"/>
        </w:rPr>
        <w:t>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Понятие вероятности ввод</w:t>
      </w:r>
      <w:r w:rsidRPr="008F5B7F">
        <w:rPr>
          <w:rFonts w:ascii="Times New Roman" w:hAnsi="Times New Roman"/>
          <w:color w:val="000000"/>
          <w:sz w:val="28"/>
          <w:lang w:val="ru-RU"/>
        </w:rPr>
        <w:t>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</w:t>
      </w:r>
      <w:r w:rsidRPr="008F5B7F">
        <w:rPr>
          <w:rFonts w:ascii="Times New Roman" w:hAnsi="Times New Roman"/>
          <w:color w:val="000000"/>
          <w:sz w:val="28"/>
          <w:lang w:val="ru-RU"/>
        </w:rPr>
        <w:t>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</w:t>
      </w:r>
      <w:r w:rsidRPr="008F5B7F">
        <w:rPr>
          <w:rFonts w:ascii="Times New Roman" w:hAnsi="Times New Roman"/>
          <w:color w:val="000000"/>
          <w:sz w:val="28"/>
          <w:lang w:val="ru-RU"/>
        </w:rPr>
        <w:t>триваются примеры применения для решения задач, а также использования в других математических курсах и учебных предметах.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</w:t>
      </w:r>
      <w:r w:rsidRPr="008F5B7F">
        <w:rPr>
          <w:rFonts w:ascii="Times New Roman" w:hAnsi="Times New Roman"/>
          <w:color w:val="000000"/>
          <w:sz w:val="28"/>
          <w:lang w:val="ru-RU"/>
        </w:rPr>
        <w:t>тика», «Вероятность», «Элементы комбинаторики», «Введение в теорию графов».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8F5B7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</w:t>
      </w:r>
      <w:r w:rsidRPr="008F5B7F">
        <w:rPr>
          <w:rFonts w:ascii="Times New Roman" w:hAnsi="Times New Roman"/>
          <w:color w:val="000000"/>
          <w:sz w:val="28"/>
          <w:lang w:val="ru-RU"/>
        </w:rPr>
        <w:t>ас в неделю</w:t>
      </w:r>
      <w:proofErr w:type="gramStart"/>
      <w:r w:rsidRPr="008F5B7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F5B7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F5B7F">
        <w:rPr>
          <w:rFonts w:ascii="Times New Roman" w:hAnsi="Times New Roman"/>
          <w:color w:val="000000"/>
          <w:sz w:val="28"/>
          <w:lang w:val="ru-RU"/>
        </w:rPr>
        <w:t>‌</w:t>
      </w:r>
    </w:p>
    <w:p w:rsidR="00FB1D64" w:rsidRPr="008F5B7F" w:rsidRDefault="00FB1D64">
      <w:pPr>
        <w:rPr>
          <w:lang w:val="ru-RU"/>
        </w:rPr>
        <w:sectPr w:rsidR="00FB1D64" w:rsidRPr="008F5B7F">
          <w:pgSz w:w="11906" w:h="16383"/>
          <w:pgMar w:top="1134" w:right="850" w:bottom="1134" w:left="1701" w:header="720" w:footer="720" w:gutter="0"/>
          <w:cols w:space="720"/>
        </w:sect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bookmarkStart w:id="7" w:name="block-13388477"/>
      <w:bookmarkEnd w:id="5"/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</w:t>
      </w:r>
      <w:r w:rsidRPr="008F5B7F">
        <w:rPr>
          <w:rFonts w:ascii="Times New Roman" w:hAnsi="Times New Roman"/>
          <w:color w:val="000000"/>
          <w:sz w:val="28"/>
          <w:lang w:val="ru-RU"/>
        </w:rPr>
        <w:t>диаграмм и таблиц, использование и интерпретация данных.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</w:t>
      </w:r>
      <w:r w:rsidRPr="008F5B7F">
        <w:rPr>
          <w:rFonts w:ascii="Times New Roman" w:hAnsi="Times New Roman"/>
          <w:color w:val="000000"/>
          <w:sz w:val="28"/>
          <w:lang w:val="ru-RU"/>
        </w:rPr>
        <w:t>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</w:t>
      </w:r>
      <w:r w:rsidRPr="008F5B7F">
        <w:rPr>
          <w:rFonts w:ascii="Times New Roman" w:hAnsi="Times New Roman"/>
          <w:color w:val="000000"/>
          <w:sz w:val="28"/>
          <w:lang w:val="ru-RU"/>
        </w:rPr>
        <w:t>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</w:t>
      </w:r>
      <w:r w:rsidRPr="008F5B7F">
        <w:rPr>
          <w:rFonts w:ascii="Times New Roman" w:hAnsi="Times New Roman"/>
          <w:color w:val="000000"/>
          <w:sz w:val="28"/>
          <w:lang w:val="ru-RU"/>
        </w:rPr>
        <w:t>ии задач.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</w:t>
      </w:r>
      <w:r w:rsidRPr="008F5B7F">
        <w:rPr>
          <w:rFonts w:ascii="Times New Roman" w:hAnsi="Times New Roman"/>
          <w:color w:val="000000"/>
          <w:sz w:val="28"/>
          <w:lang w:val="ru-RU"/>
        </w:rPr>
        <w:t>бор. Связь между маловероятными и практически достоверными событиями в природе, обществе и науке.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</w:t>
      </w:r>
      <w:r w:rsidRPr="008F5B7F">
        <w:rPr>
          <w:rFonts w:ascii="Times New Roman" w:hAnsi="Times New Roman"/>
          <w:color w:val="000000"/>
          <w:sz w:val="28"/>
          <w:lang w:val="ru-RU"/>
        </w:rPr>
        <w:t>мощью графов.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задач на </w:t>
      </w: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Перестано</w:t>
      </w:r>
      <w:r w:rsidRPr="008F5B7F">
        <w:rPr>
          <w:rFonts w:ascii="Times New Roman" w:hAnsi="Times New Roman"/>
          <w:color w:val="000000"/>
          <w:sz w:val="28"/>
          <w:lang w:val="ru-RU"/>
        </w:rPr>
        <w:t>вки и факториал. Сочетания и число сочетаний. Треугольник Паскаля. Решение задач с использованием комбинаторики.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</w:t>
      </w:r>
      <w:r w:rsidRPr="008F5B7F">
        <w:rPr>
          <w:rFonts w:ascii="Times New Roman" w:hAnsi="Times New Roman"/>
          <w:color w:val="000000"/>
          <w:sz w:val="28"/>
          <w:lang w:val="ru-RU"/>
        </w:rPr>
        <w:t>пытаний до первого успеха. Серия испытаний Бернулли. Вероятности событий в серии испытаний Бернулли.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величины. Математическое ожидание и дисперсия случайной величины «число успехов в серии испытаний Бернулли».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B1D64" w:rsidRPr="008F5B7F" w:rsidRDefault="00FB1D64">
      <w:pPr>
        <w:rPr>
          <w:lang w:val="ru-RU"/>
        </w:rPr>
        <w:sectPr w:rsidR="00FB1D64" w:rsidRPr="008F5B7F">
          <w:pgSz w:w="11906" w:h="16383"/>
          <w:pgMar w:top="1134" w:right="850" w:bottom="1134" w:left="1701" w:header="720" w:footer="720" w:gutter="0"/>
          <w:cols w:space="720"/>
        </w:sect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bookmarkStart w:id="8" w:name="block-13388478"/>
      <w:bookmarkEnd w:id="7"/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МЫЕ РЕЗУЛЬТАТЫ ОСВОЕНИЯ ПРОГРАММЫ УЧЕБНОГО КУРСА «ВЕРОЯТНОСТЬ И СТАТИСТИКА» НА УРОВНЕ ОСНОВНОГО ОБЩЕГО ОБРАЗОВАНИЯ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5B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1) патриотическое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2) гражданск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ое и духовно-нравственное воспитание: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</w:t>
      </w:r>
      <w:r w:rsidRPr="008F5B7F">
        <w:rPr>
          <w:rFonts w:ascii="Times New Roman" w:hAnsi="Times New Roman"/>
          <w:color w:val="000000"/>
          <w:sz w:val="28"/>
          <w:lang w:val="ru-RU"/>
        </w:rPr>
        <w:t>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</w:t>
      </w:r>
      <w:r w:rsidRPr="008F5B7F">
        <w:rPr>
          <w:rFonts w:ascii="Times New Roman" w:hAnsi="Times New Roman"/>
          <w:color w:val="000000"/>
          <w:sz w:val="28"/>
          <w:lang w:val="ru-RU"/>
        </w:rPr>
        <w:t>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8F5B7F">
        <w:rPr>
          <w:rFonts w:ascii="Times New Roman" w:hAnsi="Times New Roman"/>
          <w:color w:val="000000"/>
          <w:sz w:val="28"/>
          <w:lang w:val="ru-RU"/>
        </w:rPr>
        <w:t>нных планов с учётом личных интересов и общественных потребностей;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</w:t>
      </w:r>
      <w:r w:rsidRPr="008F5B7F">
        <w:rPr>
          <w:rFonts w:ascii="Times New Roman" w:hAnsi="Times New Roman"/>
          <w:color w:val="000000"/>
          <w:sz w:val="28"/>
          <w:lang w:val="ru-RU"/>
        </w:rPr>
        <w:t>искусстве;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я и эмоционального благополучия: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признанием своего права на ошибку и такого же права другого человека;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</w:t>
      </w:r>
      <w:r w:rsidRPr="008F5B7F">
        <w:rPr>
          <w:rFonts w:ascii="Times New Roman" w:hAnsi="Times New Roman"/>
          <w:color w:val="000000"/>
          <w:sz w:val="28"/>
          <w:lang w:val="ru-RU"/>
        </w:rPr>
        <w:t>ожных последствий для окружающей среды, осознанием глобального характера экологических проблем и путей их решения;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</w:t>
      </w:r>
      <w:r w:rsidRPr="008F5B7F">
        <w:rPr>
          <w:rFonts w:ascii="Times New Roman" w:hAnsi="Times New Roman"/>
          <w:color w:val="000000"/>
          <w:sz w:val="28"/>
          <w:lang w:val="ru-RU"/>
        </w:rPr>
        <w:t>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</w:t>
      </w:r>
      <w:r w:rsidRPr="008F5B7F">
        <w:rPr>
          <w:rFonts w:ascii="Times New Roman" w:hAnsi="Times New Roman"/>
          <w:color w:val="000000"/>
          <w:sz w:val="28"/>
          <w:lang w:val="ru-RU"/>
        </w:rPr>
        <w:t>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</w:t>
      </w:r>
      <w:r w:rsidRPr="008F5B7F">
        <w:rPr>
          <w:rFonts w:ascii="Times New Roman" w:hAnsi="Times New Roman"/>
          <w:color w:val="000000"/>
          <w:sz w:val="28"/>
          <w:lang w:val="ru-RU"/>
        </w:rPr>
        <w:t>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Default="00F76D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8F5B7F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8F5B7F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8F5B7F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8F5B7F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B1D64" w:rsidRPr="008F5B7F" w:rsidRDefault="00F76D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8F5B7F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FB1D64" w:rsidRDefault="00F76D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1D64" w:rsidRPr="008F5B7F" w:rsidRDefault="00F76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8F5B7F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FB1D64" w:rsidRPr="008F5B7F" w:rsidRDefault="00F76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B1D64" w:rsidRPr="008F5B7F" w:rsidRDefault="00F76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8F5B7F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D64" w:rsidRPr="008F5B7F" w:rsidRDefault="00F76D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1D64" w:rsidRDefault="00F76D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1D64" w:rsidRPr="008F5B7F" w:rsidRDefault="00F76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B1D64" w:rsidRPr="008F5B7F" w:rsidRDefault="00F76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1D64" w:rsidRPr="008F5B7F" w:rsidRDefault="00F76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8F5B7F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FB1D64" w:rsidRPr="008F5B7F" w:rsidRDefault="00F76D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B1D64" w:rsidRDefault="00F76D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воспри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нимать и формулировать суждения в соответствии с условиями и целями общения, ясно, точно, грамотно выражать свою точку зрения </w:t>
      </w: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8F5B7F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8F5B7F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8F5B7F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FB1D64" w:rsidRPr="008F5B7F" w:rsidRDefault="00F76D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8F5B7F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1D64" w:rsidRPr="008F5B7F" w:rsidRDefault="00F76D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8F5B7F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FB1D64" w:rsidRDefault="00F76D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1D64" w:rsidRPr="008F5B7F" w:rsidRDefault="00F76D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B1D64" w:rsidRPr="008F5B7F" w:rsidRDefault="00F76D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8F5B7F">
        <w:rPr>
          <w:rFonts w:ascii="Times New Roman" w:hAnsi="Times New Roman"/>
          <w:color w:val="000000"/>
          <w:sz w:val="28"/>
          <w:lang w:val="ru-RU"/>
        </w:rPr>
        <w:t>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B1D64" w:rsidRPr="008F5B7F" w:rsidRDefault="00F76D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left="120"/>
        <w:jc w:val="both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D64" w:rsidRPr="008F5B7F" w:rsidRDefault="00FB1D64">
      <w:pPr>
        <w:spacing w:after="0" w:line="264" w:lineRule="auto"/>
        <w:ind w:left="120"/>
        <w:jc w:val="both"/>
        <w:rPr>
          <w:lang w:val="ru-RU"/>
        </w:rPr>
      </w:pP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F5B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</w:t>
      </w:r>
      <w:r w:rsidRPr="008F5B7F">
        <w:rPr>
          <w:rFonts w:ascii="Times New Roman" w:hAnsi="Times New Roman"/>
          <w:color w:val="000000"/>
          <w:sz w:val="28"/>
          <w:lang w:val="ru-RU"/>
        </w:rPr>
        <w:t>строить диаграммы (столбиковые (столбчатые) и круговые) по массивам значений.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арифметическое, медиана, наибольшее и наименьшее значения, размах.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B7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</w:t>
      </w:r>
      <w:r w:rsidRPr="008F5B7F">
        <w:rPr>
          <w:rFonts w:ascii="Times New Roman" w:hAnsi="Times New Roman"/>
          <w:color w:val="000000"/>
          <w:sz w:val="28"/>
          <w:lang w:val="ru-RU"/>
        </w:rPr>
        <w:t>дних значений и мер рассеивания (размах, дисперсия и стандартное отклонение).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</w:t>
      </w:r>
      <w:r w:rsidRPr="008F5B7F">
        <w:rPr>
          <w:rFonts w:ascii="Times New Roman" w:hAnsi="Times New Roman"/>
          <w:color w:val="000000"/>
          <w:sz w:val="28"/>
          <w:lang w:val="ru-RU"/>
        </w:rPr>
        <w:t>арных событий, в том числе в опытах с равновозможными элементарными событиями.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</w:t>
      </w:r>
      <w:r w:rsidRPr="008F5B7F">
        <w:rPr>
          <w:rFonts w:ascii="Times New Roman" w:hAnsi="Times New Roman"/>
          <w:color w:val="000000"/>
          <w:sz w:val="28"/>
          <w:lang w:val="ru-RU"/>
        </w:rPr>
        <w:t>твами: объединение, пересечение, дополнение, перечислять элементы множеств, применять свойства множеств.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</w:t>
      </w:r>
      <w:r w:rsidRPr="008F5B7F">
        <w:rPr>
          <w:rFonts w:ascii="Times New Roman" w:hAnsi="Times New Roman"/>
          <w:color w:val="000000"/>
          <w:sz w:val="28"/>
          <w:lang w:val="ru-RU"/>
        </w:rPr>
        <w:t>редметов и курсов.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B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</w:t>
      </w:r>
      <w:r w:rsidRPr="008F5B7F">
        <w:rPr>
          <w:rFonts w:ascii="Times New Roman" w:hAnsi="Times New Roman"/>
          <w:color w:val="000000"/>
          <w:sz w:val="28"/>
          <w:lang w:val="ru-RU"/>
        </w:rPr>
        <w:t>, графиков.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 xml:space="preserve">Находить частоты </w:t>
      </w:r>
      <w:r w:rsidRPr="008F5B7F">
        <w:rPr>
          <w:rFonts w:ascii="Times New Roman" w:hAnsi="Times New Roman"/>
          <w:color w:val="000000"/>
          <w:sz w:val="28"/>
          <w:lang w:val="ru-RU"/>
        </w:rPr>
        <w:t>значений и частоты события, в том числе пользуясь результатами проведённых измерений и наблюдений.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</w:t>
      </w:r>
      <w:r w:rsidRPr="008F5B7F">
        <w:rPr>
          <w:rFonts w:ascii="Times New Roman" w:hAnsi="Times New Roman"/>
          <w:color w:val="000000"/>
          <w:sz w:val="28"/>
          <w:lang w:val="ru-RU"/>
        </w:rPr>
        <w:t>ха, в сериях испытаний Бернулли.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B1D64" w:rsidRPr="008F5B7F" w:rsidRDefault="00F76DC0">
      <w:pPr>
        <w:spacing w:after="0" w:line="264" w:lineRule="auto"/>
        <w:ind w:firstLine="600"/>
        <w:jc w:val="both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</w:p>
    <w:p w:rsidR="00FB1D64" w:rsidRPr="008F5B7F" w:rsidRDefault="00FB1D64">
      <w:pPr>
        <w:rPr>
          <w:lang w:val="ru-RU"/>
        </w:rPr>
        <w:sectPr w:rsidR="00FB1D64" w:rsidRPr="008F5B7F">
          <w:pgSz w:w="11906" w:h="16383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bookmarkStart w:id="10" w:name="block-13388479"/>
      <w:bookmarkEnd w:id="8"/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B1D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B1D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B1D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bookmarkStart w:id="11" w:name="block-13388480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B1D6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B1D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B1D6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D64" w:rsidRDefault="00FB1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64" w:rsidRDefault="00FB1D64"/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64" w:rsidRPr="008F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1D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D64" w:rsidRDefault="00FB1D64">
            <w:pPr>
              <w:spacing w:after="0"/>
              <w:ind w:left="135"/>
            </w:pPr>
          </w:p>
        </w:tc>
      </w:tr>
      <w:tr w:rsidR="00FB1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Pr="008F5B7F" w:rsidRDefault="00F76DC0">
            <w:pPr>
              <w:spacing w:after="0"/>
              <w:ind w:left="135"/>
              <w:rPr>
                <w:lang w:val="ru-RU"/>
              </w:rPr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 w:rsidRPr="008F5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D64" w:rsidRDefault="00F7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64" w:rsidRDefault="00FB1D64"/>
        </w:tc>
      </w:tr>
    </w:tbl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B1D64">
      <w:pPr>
        <w:sectPr w:rsidR="00FB1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64" w:rsidRDefault="00F76DC0">
      <w:pPr>
        <w:spacing w:after="0"/>
        <w:ind w:left="120"/>
      </w:pPr>
      <w:bookmarkStart w:id="13" w:name="block-133884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1D64" w:rsidRDefault="00F76D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D64" w:rsidRDefault="00F76D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1D64" w:rsidRPr="008F5B7F" w:rsidRDefault="00F76DC0">
      <w:pPr>
        <w:spacing w:after="0" w:line="480" w:lineRule="auto"/>
        <w:ind w:left="120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​‌</w:t>
      </w:r>
      <w:r w:rsidRPr="008F5B7F">
        <w:rPr>
          <w:rFonts w:ascii="Times New Roman" w:hAnsi="Times New Roman"/>
          <w:color w:val="000000"/>
          <w:sz w:val="28"/>
          <w:lang w:val="ru-RU"/>
        </w:rPr>
        <w:t>7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Теория вероятностей и статистика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– 2-е изд., переработанное. – М.: МЦНМО: ОАО «Московские учебники», 2015г. – 256 с.: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987-5-94057-319-7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</w:t>
      </w:r>
      <w:r w:rsidRPr="008F5B7F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– 2-е изд., переработанное. – М.: МЦНМО: ОАО «Московские учебники», 2015г. – 256 с.: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987-5-94057-319-7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Теория вероятностей и статистика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– 2-е изд., пере</w:t>
      </w:r>
      <w:r w:rsidRPr="008F5B7F">
        <w:rPr>
          <w:rFonts w:ascii="Times New Roman" w:hAnsi="Times New Roman"/>
          <w:color w:val="000000"/>
          <w:sz w:val="28"/>
          <w:lang w:val="ru-RU"/>
        </w:rPr>
        <w:t>работанное. – М.: МЦНМО: ОАО «Московские учебники», 2015г. – 256 с.:</w:t>
      </w:r>
      <w:r w:rsidRPr="008F5B7F">
        <w:rPr>
          <w:sz w:val="28"/>
          <w:lang w:val="ru-RU"/>
        </w:rPr>
        <w:br/>
      </w:r>
      <w:bookmarkStart w:id="14" w:name="8727f366-4471-4f0c-850e-3319573731e8"/>
      <w:r w:rsidRPr="008F5B7F">
        <w:rPr>
          <w:rFonts w:ascii="Times New Roman" w:hAnsi="Times New Roman"/>
          <w:color w:val="000000"/>
          <w:sz w:val="28"/>
          <w:lang w:val="ru-RU"/>
        </w:rPr>
        <w:t xml:space="preserve">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987-5-94057-319-7</w:t>
      </w:r>
      <w:bookmarkEnd w:id="14"/>
      <w:r w:rsidRPr="008F5B7F">
        <w:rPr>
          <w:rFonts w:ascii="Times New Roman" w:hAnsi="Times New Roman"/>
          <w:color w:val="000000"/>
          <w:sz w:val="28"/>
          <w:lang w:val="ru-RU"/>
        </w:rPr>
        <w:t>‌</w:t>
      </w:r>
    </w:p>
    <w:p w:rsidR="00FB1D64" w:rsidRPr="008F5B7F" w:rsidRDefault="00F76DC0">
      <w:pPr>
        <w:spacing w:after="0"/>
        <w:ind w:left="120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64" w:rsidRPr="008F5B7F" w:rsidRDefault="00F76DC0">
      <w:pPr>
        <w:spacing w:after="0" w:line="480" w:lineRule="auto"/>
        <w:ind w:left="120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FB1D64" w:rsidRPr="008F5B7F" w:rsidRDefault="00F76DC0">
      <w:pPr>
        <w:spacing w:after="0" w:line="480" w:lineRule="auto"/>
        <w:ind w:left="120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​‌</w:t>
      </w:r>
      <w:r w:rsidRPr="008F5B7F">
        <w:rPr>
          <w:rFonts w:ascii="Times New Roman" w:hAnsi="Times New Roman"/>
          <w:color w:val="000000"/>
          <w:sz w:val="28"/>
          <w:lang w:val="ru-RU"/>
        </w:rPr>
        <w:t>7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МЦНМО, 2008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3 Ю.Н.</w:t>
      </w:r>
      <w:r w:rsidRPr="008F5B7F">
        <w:rPr>
          <w:rFonts w:ascii="Times New Roman" w:hAnsi="Times New Roman"/>
          <w:color w:val="000000"/>
          <w:sz w:val="28"/>
          <w:lang w:val="ru-RU"/>
        </w:rPr>
        <w:t>Тюрин, А.А.Макаров, И.Р.Высоцкий, И.В.Ященко Теория 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М.:МЦНМО: МИОО, 2008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</w:t>
      </w:r>
      <w:r w:rsidRPr="008F5B7F">
        <w:rPr>
          <w:rFonts w:ascii="Times New Roman" w:hAnsi="Times New Roman"/>
          <w:color w:val="000000"/>
          <w:sz w:val="28"/>
          <w:lang w:val="ru-RU"/>
        </w:rPr>
        <w:t>ики и вероятность", М.: Дрофа, 2004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учащихся, М.,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Просвещение, 1983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МЦНМО, 2008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3 Ю.Н.Тюрин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, А.А.Макаров, И.Р.Высоцкий, И.В.Ященко Теория </w:t>
      </w: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М.:МЦНМО: МИОО, 2008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вероятность", М.: Дрофа, 2004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учащихся, М.,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Просвещение, 1983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статистика", М.: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МЦНМО, 2008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3 Ю.Н.Тюрин, А.А</w:t>
      </w:r>
      <w:r w:rsidRPr="008F5B7F">
        <w:rPr>
          <w:rFonts w:ascii="Times New Roman" w:hAnsi="Times New Roman"/>
          <w:color w:val="000000"/>
          <w:sz w:val="28"/>
          <w:lang w:val="ru-RU"/>
        </w:rPr>
        <w:t>.Макаров, И.Р.Высоцкий, И.В.Ященко Теория вероятностей и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статистика: Методическое пособие для учителя – 2-е изд., исправленное и доработанное –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М.:МЦНМО: МИОО, 2008 – 56 с.: ил. </w:t>
      </w:r>
      <w:r>
        <w:rPr>
          <w:rFonts w:ascii="Times New Roman" w:hAnsi="Times New Roman"/>
          <w:color w:val="000000"/>
          <w:sz w:val="28"/>
        </w:rPr>
        <w:t>ISBN</w:t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978-5-94057-189-6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</w:t>
      </w:r>
      <w:r w:rsidRPr="008F5B7F">
        <w:rPr>
          <w:rFonts w:ascii="Times New Roman" w:hAnsi="Times New Roman"/>
          <w:color w:val="000000"/>
          <w:sz w:val="28"/>
          <w:lang w:val="ru-RU"/>
        </w:rPr>
        <w:lastRenderedPageBreak/>
        <w:t>учащихся, М.,</w:t>
      </w:r>
      <w:r w:rsidRPr="008F5B7F">
        <w:rPr>
          <w:sz w:val="28"/>
          <w:lang w:val="ru-RU"/>
        </w:rPr>
        <w:br/>
      </w:r>
      <w:bookmarkStart w:id="15" w:name="a3988093-b880-493b-8f1c-a7e3f3b642d5"/>
      <w:r w:rsidRPr="008F5B7F">
        <w:rPr>
          <w:rFonts w:ascii="Times New Roman" w:hAnsi="Times New Roman"/>
          <w:color w:val="000000"/>
          <w:sz w:val="28"/>
          <w:lang w:val="ru-RU"/>
        </w:rPr>
        <w:t xml:space="preserve"> Просвещение, 1983</w:t>
      </w:r>
      <w:bookmarkEnd w:id="15"/>
      <w:r w:rsidRPr="008F5B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1D64" w:rsidRPr="008F5B7F" w:rsidRDefault="00FB1D64">
      <w:pPr>
        <w:spacing w:after="0"/>
        <w:ind w:left="120"/>
        <w:rPr>
          <w:lang w:val="ru-RU"/>
        </w:rPr>
      </w:pPr>
    </w:p>
    <w:p w:rsidR="00FB1D64" w:rsidRPr="008F5B7F" w:rsidRDefault="00F76DC0">
      <w:pPr>
        <w:spacing w:after="0" w:line="480" w:lineRule="auto"/>
        <w:ind w:left="120"/>
        <w:rPr>
          <w:lang w:val="ru-RU"/>
        </w:rPr>
      </w:pPr>
      <w:r w:rsidRPr="008F5B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D64" w:rsidRPr="008F5B7F" w:rsidRDefault="00F76DC0">
      <w:pPr>
        <w:spacing w:after="0" w:line="480" w:lineRule="auto"/>
        <w:ind w:left="120"/>
        <w:rPr>
          <w:lang w:val="ru-RU"/>
        </w:rPr>
      </w:pP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  <w:r w:rsidRPr="008F5B7F">
        <w:rPr>
          <w:rFonts w:ascii="Times New Roman" w:hAnsi="Times New Roman"/>
          <w:color w:val="333333"/>
          <w:sz w:val="28"/>
          <w:lang w:val="ru-RU"/>
        </w:rPr>
        <w:t>​‌</w:t>
      </w:r>
      <w:r w:rsidRPr="008F5B7F">
        <w:rPr>
          <w:rFonts w:ascii="Times New Roman" w:hAnsi="Times New Roman"/>
          <w:color w:val="000000"/>
          <w:sz w:val="28"/>
          <w:lang w:val="ru-RU"/>
        </w:rPr>
        <w:t>7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</w:t>
      </w:r>
      <w:r>
        <w:rPr>
          <w:rFonts w:ascii="Times New Roman" w:hAnsi="Times New Roman"/>
          <w:color w:val="000000"/>
          <w:sz w:val="28"/>
        </w:rPr>
        <w:t>ok</w:t>
      </w:r>
      <w:r w:rsidRPr="008F5B7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8F5B7F">
        <w:rPr>
          <w:rFonts w:ascii="Times New Roman" w:hAnsi="Times New Roman"/>
          <w:color w:val="000000"/>
          <w:sz w:val="28"/>
          <w:lang w:val="ru-RU"/>
        </w:rPr>
        <w:t>/582818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F5B7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8F5B7F">
        <w:rPr>
          <w:rFonts w:ascii="Times New Roman" w:hAnsi="Times New Roman"/>
          <w:color w:val="000000"/>
          <w:sz w:val="28"/>
          <w:lang w:val="ru-RU"/>
        </w:rPr>
        <w:t>/4-3-2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8F5B7F">
        <w:rPr>
          <w:rFonts w:ascii="Times New Roman" w:hAnsi="Times New Roman"/>
          <w:color w:val="000000"/>
          <w:sz w:val="28"/>
          <w:lang w:val="ru-RU"/>
        </w:rPr>
        <w:t>_5-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8F5B7F">
        <w:rPr>
          <w:rFonts w:ascii="Times New Roman" w:hAnsi="Times New Roman"/>
          <w:color w:val="000000"/>
          <w:sz w:val="28"/>
          <w:lang w:val="ru-RU"/>
        </w:rPr>
        <w:t>0/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F5B7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8F5B7F">
        <w:rPr>
          <w:rFonts w:ascii="Times New Roman" w:hAnsi="Times New Roman"/>
          <w:color w:val="000000"/>
          <w:sz w:val="28"/>
          <w:lang w:val="ru-RU"/>
        </w:rPr>
        <w:t>/582818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F5B7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8F5B7F">
        <w:rPr>
          <w:rFonts w:ascii="Times New Roman" w:hAnsi="Times New Roman"/>
          <w:color w:val="000000"/>
          <w:sz w:val="28"/>
          <w:lang w:val="ru-RU"/>
        </w:rPr>
        <w:t>/4-3-2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8F5B7F">
        <w:rPr>
          <w:rFonts w:ascii="Times New Roman" w:hAnsi="Times New Roman"/>
          <w:color w:val="000000"/>
          <w:sz w:val="28"/>
          <w:lang w:val="ru-RU"/>
        </w:rPr>
        <w:t>_5-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11_2</w:t>
      </w:r>
      <w:r w:rsidRPr="008F5B7F">
        <w:rPr>
          <w:rFonts w:ascii="Times New Roman" w:hAnsi="Times New Roman"/>
          <w:color w:val="000000"/>
          <w:sz w:val="28"/>
          <w:lang w:val="ru-RU"/>
        </w:rPr>
        <w:t>008/</w:t>
      </w:r>
      <w:r>
        <w:rPr>
          <w:rFonts w:ascii="Times New Roman" w:hAnsi="Times New Roman"/>
          <w:color w:val="000000"/>
          <w:sz w:val="28"/>
        </w:rPr>
        <w:t>p</w:t>
      </w:r>
      <w:r w:rsidRPr="008F5B7F">
        <w:rPr>
          <w:rFonts w:ascii="Times New Roman" w:hAnsi="Times New Roman"/>
          <w:color w:val="000000"/>
          <w:sz w:val="28"/>
          <w:lang w:val="ru-RU"/>
        </w:rPr>
        <w:t>0/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F5B7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8F5B7F">
        <w:rPr>
          <w:rFonts w:ascii="Times New Roman" w:hAnsi="Times New Roman"/>
          <w:color w:val="000000"/>
          <w:sz w:val="28"/>
          <w:lang w:val="ru-RU"/>
        </w:rPr>
        <w:t>/582818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F5B7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8F5B7F">
        <w:rPr>
          <w:rFonts w:ascii="Times New Roman" w:hAnsi="Times New Roman"/>
          <w:color w:val="000000"/>
          <w:sz w:val="28"/>
          <w:lang w:val="ru-RU"/>
        </w:rPr>
        <w:t>/4-3-2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8F5B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8F5B7F">
        <w:rPr>
          <w:rFonts w:ascii="Times New Roman" w:hAnsi="Times New Roman"/>
          <w:color w:val="000000"/>
          <w:sz w:val="28"/>
          <w:lang w:val="ru-RU"/>
        </w:rPr>
        <w:t>_5-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8F5B7F">
        <w:rPr>
          <w:rFonts w:ascii="Times New Roman" w:hAnsi="Times New Roman"/>
          <w:color w:val="000000"/>
          <w:sz w:val="28"/>
          <w:lang w:val="ru-RU"/>
        </w:rPr>
        <w:t>0/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F5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B7F">
        <w:rPr>
          <w:rFonts w:ascii="Times New Roman" w:hAnsi="Times New Roman"/>
          <w:color w:val="000000"/>
          <w:sz w:val="28"/>
          <w:lang w:val="ru-RU"/>
        </w:rPr>
        <w:t>/</w:t>
      </w:r>
      <w:r w:rsidRPr="008F5B7F">
        <w:rPr>
          <w:sz w:val="28"/>
          <w:lang w:val="ru-RU"/>
        </w:rPr>
        <w:br/>
      </w:r>
      <w:bookmarkStart w:id="16" w:name="69d17760-19f2-48fc-b551-840656d5e70d"/>
      <w:r w:rsidRPr="008F5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5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8F5B7F">
        <w:rPr>
          <w:rFonts w:ascii="Times New Roman" w:hAnsi="Times New Roman"/>
          <w:color w:val="333333"/>
          <w:sz w:val="28"/>
          <w:lang w:val="ru-RU"/>
        </w:rPr>
        <w:t>‌</w:t>
      </w:r>
      <w:r w:rsidRPr="008F5B7F">
        <w:rPr>
          <w:rFonts w:ascii="Times New Roman" w:hAnsi="Times New Roman"/>
          <w:color w:val="000000"/>
          <w:sz w:val="28"/>
          <w:lang w:val="ru-RU"/>
        </w:rPr>
        <w:t>​</w:t>
      </w:r>
    </w:p>
    <w:p w:rsidR="00FB1D64" w:rsidRPr="008F5B7F" w:rsidRDefault="00FB1D64">
      <w:pPr>
        <w:rPr>
          <w:lang w:val="ru-RU"/>
        </w:rPr>
        <w:sectPr w:rsidR="00FB1D64" w:rsidRPr="008F5B7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8F5B7F" w:rsidRDefault="00F76DC0">
      <w:pPr>
        <w:rPr>
          <w:lang w:val="ru-RU"/>
        </w:rPr>
      </w:pPr>
    </w:p>
    <w:sectPr w:rsidR="00000000" w:rsidRPr="008F5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76A"/>
    <w:multiLevelType w:val="multilevel"/>
    <w:tmpl w:val="791CC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D131A"/>
    <w:multiLevelType w:val="multilevel"/>
    <w:tmpl w:val="F2EE3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26E45"/>
    <w:multiLevelType w:val="multilevel"/>
    <w:tmpl w:val="31107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813ED"/>
    <w:multiLevelType w:val="multilevel"/>
    <w:tmpl w:val="3C722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11771"/>
    <w:multiLevelType w:val="multilevel"/>
    <w:tmpl w:val="F12A74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C61CB"/>
    <w:multiLevelType w:val="multilevel"/>
    <w:tmpl w:val="09CAC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1D64"/>
    <w:rsid w:val="008F5B7F"/>
    <w:rsid w:val="00F76DC0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15D3"/>
  <w15:docId w15:val="{95DC777F-F361-4A0E-B0E9-4A6C473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5988</Words>
  <Characters>34134</Characters>
  <Application>Microsoft Office Word</Application>
  <DocSecurity>0</DocSecurity>
  <Lines>284</Lines>
  <Paragraphs>80</Paragraphs>
  <ScaleCrop>false</ScaleCrop>
  <Company/>
  <LinksUpToDate>false</LinksUpToDate>
  <CharactersWithSpaces>40042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3</cp:revision>
  <dcterms:created xsi:type="dcterms:W3CDTF">2023-09-02T19:15:00Z</dcterms:created>
  <dcterms:modified xsi:type="dcterms:W3CDTF">2023-09-02T19:16:00Z</dcterms:modified>
</cp:coreProperties>
</file>